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6763DC5">
      <w:pPr>
        <w:keepNext w:val="0"/>
        <w:keepLines w:val="0"/>
        <w:widowControl/>
        <w:suppressLineNumbers w:val="0"/>
        <w:spacing w:line="12" w:lineRule="atLeast"/>
        <w:jc w:val="center"/>
        <w:rPr>
          <w:rFonts w:hint="eastAsia" w:ascii="黑体" w:hAnsi="宋体" w:eastAsia="黑体" w:cs="黑体"/>
          <w:b/>
          <w:bCs/>
          <w:sz w:val="52"/>
          <w:szCs w:val="52"/>
        </w:rPr>
      </w:pPr>
      <w:r>
        <w:rPr>
          <w:rFonts w:hint="eastAsia" w:ascii="黑体" w:hAnsi="宋体" w:eastAsia="黑体" w:cs="黑体"/>
          <w:b/>
          <w:bCs/>
          <w:sz w:val="52"/>
          <w:szCs w:val="52"/>
        </w:rPr>
        <w:t>北京脑重大疾病研究院</w:t>
      </w:r>
      <w:r>
        <w:rPr>
          <w:rFonts w:hint="eastAsia" w:ascii="黑体" w:hAnsi="宋体" w:eastAsia="黑体" w:cs="黑体"/>
          <w:b/>
          <w:bCs/>
          <w:sz w:val="52"/>
          <w:szCs w:val="52"/>
        </w:rPr>
        <w:br w:type="textWrapping"/>
      </w:r>
      <w:r>
        <w:rPr>
          <w:rFonts w:hint="eastAsia" w:ascii="黑体" w:hAnsi="宋体" w:eastAsia="黑体" w:cs="黑体"/>
          <w:b/>
          <w:bCs/>
          <w:sz w:val="52"/>
          <w:szCs w:val="52"/>
        </w:rPr>
        <w:t>2026年度脑重大疾病防治开放课题</w:t>
      </w:r>
    </w:p>
    <w:p w14:paraId="73380019">
      <w:pPr>
        <w:keepNext w:val="0"/>
        <w:keepLines w:val="0"/>
        <w:widowControl/>
        <w:suppressLineNumbers w:val="0"/>
        <w:spacing w:before="240" w:beforeAutospacing="0" w:line="11" w:lineRule="atLeast"/>
        <w:jc w:val="center"/>
        <w:rPr>
          <w:rFonts w:hint="eastAsia" w:ascii="黑体" w:hAnsi="宋体" w:eastAsia="黑体" w:cs="黑体"/>
          <w:b/>
          <w:bCs/>
          <w:sz w:val="40"/>
          <w:szCs w:val="40"/>
        </w:rPr>
      </w:pPr>
      <w:r>
        <w:rPr>
          <w:rFonts w:hint="eastAsia" w:ascii="黑体" w:hAnsi="宋体" w:eastAsia="黑体" w:cs="黑体"/>
          <w:b/>
          <w:bCs/>
          <w:sz w:val="40"/>
          <w:szCs w:val="40"/>
        </w:rPr>
        <w:t>申  请  书</w:t>
      </w:r>
    </w:p>
    <w:p w14:paraId="6882279C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一、课题基本信息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2"/>
        <w:gridCol w:w="3260"/>
        <w:gridCol w:w="1217"/>
        <w:gridCol w:w="2867"/>
      </w:tblGrid>
      <w:tr w14:paraId="293DF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0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6C86F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课题名称</w:t>
            </w:r>
          </w:p>
        </w:tc>
        <w:tc>
          <w:tcPr>
            <w:tcW w:w="4296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D7EC80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28"/>
                <w:rFonts w:hint="eastAsia" w:ascii="仿宋" w:hAnsi="仿宋" w:eastAsia="仿宋" w:cs="仿宋"/>
                <w:sz w:val="24"/>
                <w:szCs w:val="24"/>
              </w:rPr>
              <w:t>（请填写）</w:t>
            </w:r>
          </w:p>
        </w:tc>
      </w:tr>
      <w:tr w14:paraId="0F18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0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C0C1BC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申请经费</w:t>
            </w:r>
          </w:p>
        </w:tc>
        <w:tc>
          <w:tcPr>
            <w:tcW w:w="19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5311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28"/>
                <w:rFonts w:hint="eastAsia" w:ascii="仿宋" w:hAnsi="仿宋" w:eastAsia="仿宋" w:cs="仿宋"/>
                <w:sz w:val="24"/>
                <w:szCs w:val="24"/>
              </w:rPr>
              <w:t>（请填写）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万元</w:t>
            </w:r>
          </w:p>
        </w:tc>
        <w:tc>
          <w:tcPr>
            <w:tcW w:w="71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741BE0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研究期限</w:t>
            </w:r>
          </w:p>
        </w:tc>
        <w:tc>
          <w:tcPr>
            <w:tcW w:w="167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AF281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28"/>
                <w:rFonts w:hint="eastAsia" w:ascii="仿宋" w:hAnsi="仿宋" w:eastAsia="仿宋" w:cs="仿宋"/>
                <w:sz w:val="24"/>
                <w:szCs w:val="24"/>
              </w:rPr>
              <w:t>（请填写）</w:t>
            </w:r>
          </w:p>
        </w:tc>
      </w:tr>
    </w:tbl>
    <w:p w14:paraId="00F5183A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二、双负责人基本信息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6"/>
        <w:gridCol w:w="2907"/>
        <w:gridCol w:w="1366"/>
        <w:gridCol w:w="2907"/>
      </w:tblGrid>
      <w:tr w14:paraId="6EB6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9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5688C">
            <w:pPr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FCDC7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  <w:lang w:val="en-US" w:eastAsia="zh-CN"/>
              </w:rPr>
              <w:t>北京团队</w:t>
            </w: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负责人（甲）</w:t>
            </w:r>
          </w:p>
        </w:tc>
        <w:tc>
          <w:tcPr>
            <w:tcW w:w="79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59CF1">
            <w:pPr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8D25E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  <w:lang w:val="en-US" w:eastAsia="zh-CN"/>
              </w:rPr>
              <w:t>共建单位</w:t>
            </w: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负责人（乙）</w:t>
            </w:r>
          </w:p>
        </w:tc>
      </w:tr>
      <w:tr w14:paraId="7ED2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89474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4CB1C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F0989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ABE9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3F34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FC34B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BA27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B60DE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9FDD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7F1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8DE1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职称/职务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EE676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92F25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职称/职务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2176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1C69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69009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9D7C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30581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59A7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12E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DC622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699D4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717AB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8E00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D9C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2A900E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部门/科室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7D11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1EEB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部门/科室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786C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CE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3F23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是否脑院PI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DB56E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□是（专职/兼职） □否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1BCF5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是否共建单位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13C5D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 □否</w:t>
            </w:r>
          </w:p>
        </w:tc>
      </w:tr>
      <w:tr w14:paraId="6EB9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32E937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8C82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99C77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A0B2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9FD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FC8D2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2775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A187E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59D46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970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3790C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7D2B6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2E302D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F844E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3D3A38E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三、课题摘要（限800字以内）</w:t>
      </w:r>
    </w:p>
    <w:p w14:paraId="3D1AF270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04B97737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3E83737D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191A6EBE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2C68C7EC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default" w:ascii="黑体" w:hAnsi="宋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四、立项依据</w:t>
      </w:r>
      <w:r>
        <w:rPr>
          <w:rFonts w:hint="eastAsia" w:ascii="黑体" w:hAnsi="宋体" w:eastAsia="黑体" w:cs="黑体"/>
          <w:b/>
          <w:bCs/>
          <w:sz w:val="28"/>
          <w:szCs w:val="28"/>
          <w:lang w:eastAsia="zh-CN"/>
        </w:rPr>
        <w:t>（</w:t>
      </w:r>
      <w:r>
        <w:rPr>
          <w:rFonts w:hint="eastAsia" w:ascii="黑体" w:hAnsi="宋体" w:eastAsia="黑体" w:cs="黑体"/>
          <w:b/>
          <w:bCs/>
          <w:sz w:val="28"/>
          <w:szCs w:val="28"/>
          <w:lang w:val="en-US" w:eastAsia="zh-CN"/>
        </w:rPr>
        <w:t>结构仅作参考，可按需调整）</w:t>
      </w:r>
    </w:p>
    <w:p w14:paraId="1383D2C2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（一）研究背景与意义</w:t>
      </w:r>
    </w:p>
    <w:p w14:paraId="2BECCBE1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7386D874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756053B7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6392212C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746BBA9C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（二）国内外研究现状及发展动态</w:t>
      </w:r>
    </w:p>
    <w:p w14:paraId="0556C88E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54258DDE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7E413343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426C3404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3557F409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（三）拟解决的关键科学问题</w:t>
      </w:r>
    </w:p>
    <w:p w14:paraId="1875BD37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35F3A4E0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3593C5FA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66CA4D31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5256CA20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（四）主要参考文献（限10篇，按规范格式列出）</w:t>
      </w:r>
    </w:p>
    <w:p w14:paraId="17E3A14C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467FDA3B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1BC9D874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7E522D92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690DAACE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五、研究目标与研究内容</w:t>
      </w:r>
    </w:p>
    <w:p w14:paraId="19121E43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（一）研究目标</w:t>
      </w:r>
    </w:p>
    <w:p w14:paraId="2E267129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788A9D4F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0F9E37D6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4498D4B9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76B50493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（二）研究内容</w:t>
      </w:r>
    </w:p>
    <w:p w14:paraId="3038C513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56FD9FFE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69770854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69B62D8F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0F14CCA2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（三）拟解决的关键技术问题</w:t>
      </w:r>
    </w:p>
    <w:p w14:paraId="422226AB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0E19CF1A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5ED39416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6D44E7D8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4FF420DD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六、研究方案与技术路线</w:t>
      </w:r>
    </w:p>
    <w:p w14:paraId="68430EC8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（一）总体研究方案</w:t>
      </w:r>
    </w:p>
    <w:p w14:paraId="6A531BE1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7A9B1582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67B9A50D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084F201F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139625AA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（二）技术路线（可附图）</w:t>
      </w:r>
    </w:p>
    <w:p w14:paraId="77186393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62613BC5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538331F4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0FA30C5D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0CF1D990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（三）研究方法</w:t>
      </w:r>
    </w:p>
    <w:p w14:paraId="0E838B35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201762EE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502A3728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1159F302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2840E749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（四）可行性分析</w:t>
      </w:r>
    </w:p>
    <w:p w14:paraId="23C43DC0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003BEB7B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02C8D6BB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1599BB62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3FE2FF7C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（五）研究创新点</w:t>
      </w:r>
    </w:p>
    <w:p w14:paraId="5FC1C7AC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20104D1D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4306F5EE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56A94CF1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56F5C94D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七、双PI分工与协作机制</w:t>
      </w:r>
    </w:p>
    <w:p w14:paraId="6F50D405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665753F4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2F4AA87B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62E3A728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7417CF2F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Style w:val="28"/>
          <w:rFonts w:hint="eastAsia" w:ascii="仿宋" w:hAnsi="仿宋" w:eastAsia="仿宋" w:cs="仿宋"/>
          <w:sz w:val="28"/>
          <w:szCs w:val="28"/>
        </w:rPr>
      </w:pPr>
    </w:p>
    <w:p w14:paraId="3E1E89C7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八、年度研究计划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9"/>
        <w:gridCol w:w="6647"/>
      </w:tblGrid>
      <w:tr w14:paraId="2CBCD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C2622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35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3CD92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研究内容与阶段目标</w:t>
            </w:r>
          </w:p>
        </w:tc>
      </w:tr>
      <w:tr w14:paraId="314BB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16D80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第1—6个月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915B6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3727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DB3C27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第7—12个月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06C9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74D2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1EAEF9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第13—18个月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9E79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8F4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9F98F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第19—24个月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1AF5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834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D4DE6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第25—36个月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7FCF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570537A4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九、预期研究成果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4"/>
        <w:gridCol w:w="3418"/>
        <w:gridCol w:w="2564"/>
      </w:tblGrid>
      <w:tr w14:paraId="39DF9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0F825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成果形式</w:t>
            </w:r>
          </w:p>
        </w:tc>
        <w:tc>
          <w:tcPr>
            <w:tcW w:w="20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B5EE5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具体指标</w:t>
            </w:r>
          </w:p>
        </w:tc>
        <w:tc>
          <w:tcPr>
            <w:tcW w:w="15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7D41A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备注</w:t>
            </w:r>
          </w:p>
        </w:tc>
      </w:tr>
      <w:tr w14:paraId="4761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F7987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学术论文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6FA9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F3330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54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FF186A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发明专利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A062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2BEC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5D8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D6AE1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技术标准/方案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18B0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EB8B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A11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8DB35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人才培养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D87F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DABC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BCB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F9E7A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623E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A7E3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1564CEC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十、研究基础与条件</w:t>
      </w:r>
    </w:p>
    <w:p w14:paraId="1A914EDD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（一）负责人（甲）及团队研究基础</w:t>
      </w:r>
    </w:p>
    <w:p w14:paraId="0E8EB72F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725FC78D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（二）负责人（乙）及团队研究基础</w:t>
      </w:r>
    </w:p>
    <w:p w14:paraId="265EFED3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63478D25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（三）实验条件与平台支撑</w:t>
      </w:r>
    </w:p>
    <w:p w14:paraId="3670E324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74BFB703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十一、经费预算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4"/>
        <w:gridCol w:w="1709"/>
        <w:gridCol w:w="4273"/>
      </w:tblGrid>
      <w:tr w14:paraId="2D38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43144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预算科目</w:t>
            </w:r>
          </w:p>
        </w:tc>
        <w:tc>
          <w:tcPr>
            <w:tcW w:w="10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0B078B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金额（万元）</w:t>
            </w:r>
          </w:p>
        </w:tc>
        <w:tc>
          <w:tcPr>
            <w:tcW w:w="25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9C369C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计算依据与说明</w:t>
            </w:r>
          </w:p>
        </w:tc>
      </w:tr>
      <w:tr w14:paraId="3E0D5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2C948F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材料费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8FA33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134CF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E53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B20F5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测试化验加工费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74F3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38EF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300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4D51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燃料动力费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9DFE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41BA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407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0E4B1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差旅/会议/国际交流费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68D2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A026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4F7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FA0AF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出版/文献/信息/知识产权费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D135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1544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D9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AA552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劳务费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89BB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FFAB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9D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92E8F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专家咨询费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47FED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3BF05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041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6393F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67B4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5DAB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ED5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78D07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A82A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2158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7D217B8">
      <w:pPr>
        <w:pStyle w:val="26"/>
        <w:keepNext w:val="0"/>
        <w:keepLines w:val="0"/>
        <w:widowControl/>
        <w:suppressLineNumbers w:val="0"/>
        <w:spacing w:before="0" w:beforeAutospacing="1" w:after="0" w:afterAutospacing="1" w:line="11" w:lineRule="atLeast"/>
        <w:ind w:left="0" w:right="0"/>
      </w:pPr>
      <w:r>
        <w:rPr>
          <w:rFonts w:hint="eastAsia" w:ascii="仿宋" w:hAnsi="仿宋" w:eastAsia="仿宋" w:cs="仿宋"/>
        </w:rPr>
        <w:t>注：经费预算须符合</w:t>
      </w:r>
      <w:r>
        <w:rPr>
          <w:rFonts w:hint="eastAsia" w:ascii="仿宋" w:hAnsi="仿宋" w:eastAsia="仿宋" w:cs="仿宋"/>
          <w:lang w:val="en-US" w:eastAsia="zh-CN"/>
        </w:rPr>
        <w:t>科研</w:t>
      </w:r>
      <w:r>
        <w:rPr>
          <w:rFonts w:hint="eastAsia" w:ascii="仿宋" w:hAnsi="仿宋" w:eastAsia="仿宋" w:cs="仿宋"/>
        </w:rPr>
        <w:t>经费管理</w:t>
      </w:r>
      <w:r>
        <w:rPr>
          <w:rFonts w:hint="eastAsia" w:ascii="仿宋" w:hAnsi="仿宋" w:eastAsia="仿宋" w:cs="仿宋"/>
          <w:lang w:val="en-US" w:eastAsia="zh-CN"/>
        </w:rPr>
        <w:t>相关</w:t>
      </w:r>
      <w:bookmarkStart w:id="0" w:name="_GoBack"/>
      <w:bookmarkEnd w:id="0"/>
      <w:r>
        <w:rPr>
          <w:rFonts w:hint="eastAsia" w:ascii="仿宋" w:hAnsi="仿宋" w:eastAsia="仿宋" w:cs="仿宋"/>
        </w:rPr>
        <w:t>规定。</w:t>
      </w:r>
    </w:p>
    <w:p w14:paraId="315B4C93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十二、课题主要参与人员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2"/>
        <w:gridCol w:w="1026"/>
        <w:gridCol w:w="855"/>
        <w:gridCol w:w="855"/>
        <w:gridCol w:w="1367"/>
        <w:gridCol w:w="1367"/>
        <w:gridCol w:w="1538"/>
        <w:gridCol w:w="1026"/>
      </w:tblGrid>
      <w:tr w14:paraId="29FDC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3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0AD39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81492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EA680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5ADDC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8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8A2F3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8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C9D86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9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D7BC8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分工</w:t>
            </w:r>
          </w:p>
        </w:tc>
        <w:tc>
          <w:tcPr>
            <w:tcW w:w="6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E2DA02">
            <w:pPr>
              <w:keepNext w:val="0"/>
              <w:keepLines w:val="0"/>
              <w:widowControl/>
              <w:suppressLineNumbers w:val="0"/>
              <w:spacing w:line="11" w:lineRule="atLeast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sz w:val="24"/>
                <w:szCs w:val="24"/>
              </w:rPr>
              <w:t>每年工作月数</w:t>
            </w:r>
          </w:p>
        </w:tc>
      </w:tr>
      <w:tr w14:paraId="5537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7986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BF0D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D437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34DA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FE19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7663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C8FB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17278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68F5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71E71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1E40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C89D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F99E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035E8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5F20E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6931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E14E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F96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D4BA3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4880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1AFE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C3A06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5F01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5CFC2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A20C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B98F4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28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9D2A25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01B60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AF05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7AC6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71BB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8EF9A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D011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5434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4FC4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EF620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B6C8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1C00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1C8DF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785B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8B9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C08C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0024B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D81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19D8B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5284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50E0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D2FD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32BF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A2CF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93A2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0043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8984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D6961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6F90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AC97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860C6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09BB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05EE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B2D7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DF0E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114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28AEAE">
            <w:pPr>
              <w:keepNext w:val="0"/>
              <w:keepLines w:val="0"/>
              <w:widowControl/>
              <w:suppressLineNumbers w:val="0"/>
              <w:spacing w:line="11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81B4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7B74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6E84F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8B0F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751E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3F02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E9C4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2E990E4">
      <w:pPr>
        <w:pStyle w:val="26"/>
        <w:keepNext w:val="0"/>
        <w:keepLines w:val="0"/>
        <w:widowControl/>
        <w:suppressLineNumbers w:val="0"/>
        <w:spacing w:before="0" w:beforeAutospacing="1" w:after="0" w:afterAutospacing="1" w:line="11" w:lineRule="atLeast"/>
        <w:ind w:left="0" w:right="0"/>
      </w:pPr>
      <w:r>
        <w:rPr>
          <w:rFonts w:hint="eastAsia" w:ascii="仿宋" w:hAnsi="仿宋" w:eastAsia="仿宋" w:cs="仿宋"/>
        </w:rPr>
        <w:t>注：45岁以下成员不少于总人数的50%。</w:t>
      </w:r>
    </w:p>
    <w:p w14:paraId="73ED9371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十三、伦理审查与生物安全（如适用）</w:t>
      </w:r>
    </w:p>
    <w:p w14:paraId="4BF4204A">
      <w:pPr>
        <w:keepNext w:val="0"/>
        <w:keepLines w:val="0"/>
        <w:widowControl/>
        <w:suppressLineNumbers w:val="0"/>
        <w:pBdr>
          <w:top w:val="single" w:color="000000" w:sz="2" w:space="8"/>
          <w:left w:val="single" w:color="000000" w:sz="2" w:space="8"/>
          <w:bottom w:val="single" w:color="000000" w:sz="2" w:space="8"/>
          <w:right w:val="single" w:color="000000" w:sz="2" w:space="8"/>
        </w:pBdr>
        <w:spacing w:before="120" w:beforeAutospacing="0" w:after="120" w:afterAutospacing="0" w:line="11" w:lineRule="atLeast"/>
        <w:ind w:left="0" w:righ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Style w:val="28"/>
          <w:rFonts w:hint="eastAsia" w:ascii="仿宋" w:hAnsi="仿宋" w:eastAsia="仿宋" w:cs="仿宋"/>
          <w:sz w:val="28"/>
          <w:szCs w:val="28"/>
        </w:rPr>
        <w:t>（请填写）</w:t>
      </w:r>
    </w:p>
    <w:p w14:paraId="5C539F88">
      <w:pPr>
        <w:pStyle w:val="26"/>
        <w:keepNext w:val="0"/>
        <w:keepLines w:val="0"/>
        <w:widowControl/>
        <w:suppressLineNumbers w:val="0"/>
        <w:spacing w:before="0" w:beforeAutospacing="1" w:after="0" w:afterAutospacing="1" w:line="11" w:lineRule="atLeast"/>
        <w:ind w:left="0" w:right="0"/>
      </w:pPr>
      <w:r>
        <w:rPr>
          <w:rFonts w:hint="eastAsia" w:ascii="仿宋" w:hAnsi="仿宋" w:eastAsia="仿宋" w:cs="仿宋"/>
        </w:rPr>
        <w:t>注：涉及人体研究须附伦理审查批件；涉及病原微生物须附生物安全实验室资质证明；涉及脑机接口、基因治疗等新技术须提供备案证明。</w:t>
      </w:r>
    </w:p>
    <w:p w14:paraId="5582AD9F">
      <w:pPr>
        <w:keepNext w:val="0"/>
        <w:keepLines w:val="0"/>
        <w:widowControl/>
        <w:suppressLineNumbers w:val="0"/>
        <w:spacing w:before="240" w:beforeAutospacing="0" w:after="80" w:afterAutospacing="0" w:line="11" w:lineRule="atLeast"/>
        <w:ind w:left="0" w:right="0"/>
        <w:jc w:val="left"/>
        <w:rPr>
          <w:rFonts w:hint="eastAsia" w:ascii="黑体" w:hAnsi="宋体" w:eastAsia="黑体" w:cs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十四、审核推荐意见</w:t>
      </w:r>
    </w:p>
    <w:p w14:paraId="48F02B3C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（一）负责人（甲）所在单位科研管理部门审核意见</w:t>
      </w:r>
    </w:p>
    <w:p w14:paraId="0F770EBD">
      <w:pPr>
        <w:keepNext w:val="0"/>
        <w:keepLines w:val="0"/>
        <w:widowControl/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</w:p>
    <w:p w14:paraId="426B408A">
      <w:pPr>
        <w:keepNext w:val="0"/>
        <w:keepLines w:val="0"/>
        <w:widowControl/>
        <w:suppressLineNumbers w:val="0"/>
        <w:spacing w:before="400" w:beforeAutospacing="0" w:line="11" w:lineRule="atLeas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28"/>
          <w:szCs w:val="28"/>
        </w:rPr>
        <w:t>负责人签字：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年    月    日</w:t>
      </w:r>
    </w:p>
    <w:p w14:paraId="18D9A003">
      <w:pPr>
        <w:keepNext w:val="0"/>
        <w:keepLines w:val="0"/>
        <w:widowControl/>
        <w:numPr>
          <w:ilvl w:val="0"/>
          <w:numId w:val="1"/>
        </w:numPr>
        <w:suppressLineNumbers w:val="0"/>
        <w:spacing w:before="160" w:beforeAutospacing="0" w:after="80" w:afterAutospacing="0" w:line="11" w:lineRule="atLeast"/>
        <w:ind w:left="0" w:right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负责人（乙）所在单位科研管理部门审核意见</w:t>
      </w:r>
    </w:p>
    <w:p w14:paraId="0347E3D6">
      <w:pPr>
        <w:keepNext w:val="0"/>
        <w:keepLines w:val="0"/>
        <w:widowControl/>
        <w:numPr>
          <w:ilvl w:val="0"/>
          <w:numId w:val="0"/>
        </w:numPr>
        <w:suppressLineNumbers w:val="0"/>
        <w:spacing w:before="160" w:beforeAutospacing="0" w:after="80" w:afterAutospacing="0" w:line="11" w:lineRule="atLeast"/>
        <w:ind w:right="0" w:rightChars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</w:p>
    <w:p w14:paraId="3D60E192">
      <w:pPr>
        <w:keepNext w:val="0"/>
        <w:keepLines w:val="0"/>
        <w:widowControl/>
        <w:suppressLineNumbers w:val="0"/>
        <w:spacing w:before="400" w:beforeAutospacing="0" w:line="11" w:lineRule="atLeas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>单位（盖章）    负责人签字：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年    月    日</w:t>
      </w:r>
    </w:p>
    <w:p w14:paraId="79707B9C">
      <w:pPr>
        <w:keepNext w:val="0"/>
        <w:keepLines w:val="0"/>
        <w:widowControl/>
        <w:numPr>
          <w:ilvl w:val="0"/>
          <w:numId w:val="1"/>
        </w:numPr>
        <w:suppressLineNumbers w:val="0"/>
        <w:spacing w:before="160" w:beforeAutospacing="0" w:after="80" w:afterAutospacing="0" w:line="11" w:lineRule="atLeast"/>
        <w:ind w:left="0" w:leftChars="0" w:right="0" w:firstLine="0" w:firstLineChars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课题评审委员会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审核意见</w:t>
      </w:r>
    </w:p>
    <w:p w14:paraId="70BD7EFB">
      <w:pPr>
        <w:keepNext w:val="0"/>
        <w:keepLines w:val="0"/>
        <w:widowControl/>
        <w:numPr>
          <w:ilvl w:val="0"/>
          <w:numId w:val="0"/>
        </w:numPr>
        <w:suppressLineNumbers w:val="0"/>
        <w:spacing w:before="160" w:beforeAutospacing="0" w:after="80" w:afterAutospacing="0" w:line="11" w:lineRule="atLeast"/>
        <w:ind w:leftChars="0" w:right="0" w:rightChars="0"/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</w:p>
    <w:p w14:paraId="671E0C4C">
      <w:pPr>
        <w:keepNext w:val="0"/>
        <w:keepLines w:val="0"/>
        <w:widowControl/>
        <w:suppressLineNumbers w:val="0"/>
        <w:spacing w:before="400" w:beforeAutospacing="0" w:line="11" w:lineRule="atLeast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61072788">
      <w:pPr>
        <w:keepNext w:val="0"/>
        <w:keepLines w:val="0"/>
        <w:widowControl/>
        <w:suppressLineNumbers w:val="0"/>
        <w:spacing w:before="400" w:beforeAutospacing="0" w:line="11" w:lineRule="atLeast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年    月    日</w:t>
      </w:r>
    </w:p>
    <w:p w14:paraId="02730B6F">
      <w:pPr>
        <w:pStyle w:val="9"/>
        <w:keepNext w:val="0"/>
        <w:keepLines w:val="0"/>
        <w:widowControl/>
        <w:suppressLineNumbers w:val="0"/>
        <w:spacing w:before="0" w:beforeAutospacing="1" w:after="0" w:afterAutospacing="1" w:line="11" w:lineRule="atLeast"/>
        <w:ind w:left="0" w:right="0"/>
      </w:pPr>
      <w:r>
        <w:rPr>
          <w:rFonts w:hint="eastAsia" w:ascii="仿宋" w:hAnsi="仿宋" w:eastAsia="仿宋" w:cs="仿宋"/>
          <w:sz w:val="28"/>
          <w:szCs w:val="28"/>
        </w:rPr>
        <w:t>——— 申请书终 ———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025204"/>
    <w:multiLevelType w:val="singleLevel"/>
    <w:tmpl w:val="7B02520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A62A86"/>
    <w:rsid w:val="4AD24053"/>
    <w:rsid w:val="6DC731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黑体" w:hAnsi="宋体" w:eastAsia="黑体" w:cs="黑体"/>
      <w:b/>
      <w:bCs/>
      <w:kern w:val="0"/>
      <w:sz w:val="32"/>
      <w:szCs w:val="32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黑体" w:hAnsi="宋体" w:eastAsia="黑体" w:cs="黑体"/>
      <w:b/>
      <w:bCs/>
      <w:kern w:val="0"/>
      <w:sz w:val="28"/>
      <w:szCs w:val="2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ascii="楷体" w:hAnsi="楷体" w:eastAsia="楷体" w:cs="楷体"/>
      <w:b/>
      <w:bCs/>
      <w:kern w:val="0"/>
      <w:sz w:val="28"/>
      <w:szCs w:val="28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lang w:val="en-US" w:eastAsia="zh-CN" w:bidi="ar"/>
    </w:rPr>
  </w:style>
  <w:style w:type="paragraph" w:customStyle="1" w:styleId="12">
    <w:name w:val="cover-title"/>
    <w:basedOn w:val="1"/>
    <w:qFormat/>
    <w:uiPriority w:val="0"/>
    <w:pPr>
      <w:spacing w:line="12" w:lineRule="atLeast"/>
      <w:jc w:val="center"/>
    </w:pPr>
    <w:rPr>
      <w:rFonts w:ascii="黑体" w:hAnsi="宋体" w:eastAsia="黑体" w:cs="黑体"/>
      <w:b/>
      <w:bCs/>
      <w:kern w:val="0"/>
      <w:sz w:val="52"/>
      <w:szCs w:val="52"/>
      <w:lang w:val="en-US" w:eastAsia="zh-CN" w:bidi="ar"/>
    </w:rPr>
  </w:style>
  <w:style w:type="paragraph" w:customStyle="1" w:styleId="13">
    <w:name w:val="h21 Char"/>
    <w:basedOn w:val="1"/>
    <w:uiPriority w:val="0"/>
    <w:pPr>
      <w:spacing w:before="240" w:beforeAutospacing="0" w:after="80" w:afterAutospacing="0"/>
      <w:ind w:left="0" w:right="0"/>
      <w:jc w:val="left"/>
    </w:pPr>
    <w:rPr>
      <w:rFonts w:hint="eastAsia" w:ascii="黑体" w:hAnsi="宋体" w:eastAsia="黑体" w:cs="黑体"/>
      <w:b/>
      <w:bCs/>
      <w:kern w:val="0"/>
      <w:sz w:val="28"/>
      <w:szCs w:val="28"/>
      <w:lang w:val="en-US" w:eastAsia="zh-CN" w:bidi="ar"/>
    </w:rPr>
  </w:style>
  <w:style w:type="paragraph" w:customStyle="1" w:styleId="14">
    <w:name w:val="pl"/>
    <w:basedOn w:val="1"/>
    <w:uiPriority w:val="0"/>
    <w:pPr>
      <w:spacing w:before="0" w:beforeAutospacing="0" w:after="80" w:afterAutospacing="0"/>
      <w:ind w:left="0" w:right="0"/>
      <w:jc w:val="left"/>
    </w:pPr>
    <w:rPr>
      <w:kern w:val="0"/>
      <w:lang w:val="en-US" w:eastAsia="zh-CN" w:bidi="ar"/>
    </w:rPr>
  </w:style>
  <w:style w:type="paragraph" w:customStyle="1" w:styleId="15">
    <w:name w:val="pn"/>
    <w:basedOn w:val="1"/>
    <w:qFormat/>
    <w:uiPriority w:val="0"/>
    <w:pPr>
      <w:spacing w:before="0" w:beforeAutospacing="0" w:after="80" w:afterAutospacing="0"/>
      <w:ind w:left="0" w:right="0" w:firstLine="420"/>
      <w:jc w:val="left"/>
    </w:pPr>
    <w:rPr>
      <w:kern w:val="0"/>
      <w:lang w:val="en-US" w:eastAsia="zh-CN" w:bidi="ar"/>
    </w:rPr>
  </w:style>
  <w:style w:type="paragraph" w:customStyle="1" w:styleId="16">
    <w:name w:val="center"/>
    <w:basedOn w:val="1"/>
    <w:qFormat/>
    <w:uiPriority w:val="0"/>
    <w:pPr>
      <w:jc w:val="center"/>
    </w:pPr>
    <w:rPr>
      <w:kern w:val="0"/>
      <w:lang w:val="en-US" w:eastAsia="zh-CN" w:bidi="ar"/>
    </w:rPr>
  </w:style>
  <w:style w:type="paragraph" w:customStyle="1" w:styleId="17">
    <w:name w:val="h11 Char"/>
    <w:basedOn w:val="1"/>
    <w:uiPriority w:val="0"/>
    <w:pPr>
      <w:spacing w:before="0" w:beforeAutospacing="0" w:after="240" w:afterAutospacing="0" w:line="11" w:lineRule="atLeast"/>
      <w:ind w:left="0" w:right="0"/>
      <w:jc w:val="center"/>
    </w:pPr>
    <w:rPr>
      <w:rFonts w:hint="eastAsia" w:ascii="黑体" w:hAnsi="宋体" w:eastAsia="黑体" w:cs="黑体"/>
      <w:b/>
      <w:bCs/>
      <w:kern w:val="0"/>
      <w:sz w:val="32"/>
      <w:szCs w:val="32"/>
      <w:lang w:val="en-US" w:eastAsia="zh-CN" w:bidi="ar"/>
    </w:rPr>
  </w:style>
  <w:style w:type="paragraph" w:customStyle="1" w:styleId="18">
    <w:name w:val="cover-sub"/>
    <w:basedOn w:val="1"/>
    <w:uiPriority w:val="0"/>
    <w:pPr>
      <w:spacing w:before="240" w:beforeAutospacing="0"/>
      <w:jc w:val="center"/>
    </w:pPr>
    <w:rPr>
      <w:rFonts w:hint="eastAsia" w:ascii="黑体" w:hAnsi="宋体" w:eastAsia="黑体" w:cs="黑体"/>
      <w:b/>
      <w:bCs/>
      <w:kern w:val="0"/>
      <w:sz w:val="40"/>
      <w:szCs w:val="40"/>
      <w:lang w:val="en-US" w:eastAsia="zh-CN" w:bidi="ar"/>
    </w:rPr>
  </w:style>
  <w:style w:type="paragraph" w:customStyle="1" w:styleId="19">
    <w:name w:val="h31 Char"/>
    <w:basedOn w:val="1"/>
    <w:uiPriority w:val="0"/>
    <w:pPr>
      <w:spacing w:before="160" w:beforeAutospacing="0" w:after="80" w:afterAutospacing="0"/>
      <w:ind w:left="0" w:right="0"/>
      <w:jc w:val="left"/>
    </w:pPr>
    <w:rPr>
      <w:rFonts w:ascii="楷体" w:hAnsi="楷体" w:eastAsia="楷体" w:cs="楷体"/>
      <w:b/>
      <w:bCs/>
      <w:kern w:val="0"/>
      <w:sz w:val="28"/>
      <w:szCs w:val="28"/>
      <w:lang w:val="en-US" w:eastAsia="zh-CN" w:bidi="ar"/>
    </w:rPr>
  </w:style>
  <w:style w:type="paragraph" w:customStyle="1" w:styleId="20">
    <w:name w:val="p1 Char"/>
    <w:basedOn w:val="1"/>
    <w:uiPriority w:val="0"/>
    <w:pPr>
      <w:spacing w:before="0" w:beforeAutospacing="0" w:after="80" w:afterAutospacing="0"/>
      <w:ind w:left="0" w:right="0" w:firstLine="420"/>
      <w:jc w:val="left"/>
    </w:pPr>
    <w:rPr>
      <w:kern w:val="0"/>
      <w:lang w:val="en-US" w:eastAsia="zh-CN" w:bidi="ar"/>
    </w:rPr>
  </w:style>
  <w:style w:type="paragraph" w:customStyle="1" w:styleId="21">
    <w:name w:val="right"/>
    <w:basedOn w:val="1"/>
    <w:qFormat/>
    <w:uiPriority w:val="0"/>
    <w:pPr>
      <w:jc w:val="right"/>
    </w:pPr>
    <w:rPr>
      <w:kern w:val="0"/>
      <w:lang w:val="en-US" w:eastAsia="zh-CN" w:bidi="ar"/>
    </w:rPr>
  </w:style>
  <w:style w:type="paragraph" w:customStyle="1" w:styleId="22">
    <w:name w:val="bold"/>
    <w:basedOn w:val="1"/>
    <w:uiPriority w:val="0"/>
    <w:pPr>
      <w:jc w:val="left"/>
    </w:pPr>
    <w:rPr>
      <w:b/>
      <w:bCs/>
      <w:kern w:val="0"/>
      <w:lang w:val="en-US" w:eastAsia="zh-CN" w:bidi="ar"/>
    </w:rPr>
  </w:style>
  <w:style w:type="paragraph" w:customStyle="1" w:styleId="23">
    <w:name w:val="fill"/>
    <w:basedOn w:val="1"/>
    <w:qFormat/>
    <w:uiPriority w:val="0"/>
    <w:pPr>
      <w:jc w:val="left"/>
    </w:pPr>
    <w:rPr>
      <w:color w:val="999999"/>
      <w:kern w:val="0"/>
      <w:lang w:val="en-US" w:eastAsia="zh-CN" w:bidi="ar"/>
    </w:rPr>
  </w:style>
  <w:style w:type="paragraph" w:customStyle="1" w:styleId="24">
    <w:name w:val="pagebreak"/>
    <w:basedOn w:val="1"/>
    <w:qFormat/>
    <w:uiPriority w:val="0"/>
    <w:pPr>
      <w:pageBreakBefore/>
      <w:jc w:val="left"/>
    </w:pPr>
    <w:rPr>
      <w:kern w:val="0"/>
      <w:lang w:val="en-US" w:eastAsia="zh-CN" w:bidi="ar"/>
    </w:rPr>
  </w:style>
  <w:style w:type="paragraph" w:customStyle="1" w:styleId="25">
    <w:name w:val="sig"/>
    <w:basedOn w:val="1"/>
    <w:qFormat/>
    <w:uiPriority w:val="0"/>
    <w:pPr>
      <w:spacing w:before="400" w:beforeAutospacing="0"/>
      <w:jc w:val="right"/>
    </w:pPr>
    <w:rPr>
      <w:kern w:val="0"/>
      <w:lang w:val="en-US" w:eastAsia="zh-CN" w:bidi="ar"/>
    </w:rPr>
  </w:style>
  <w:style w:type="paragraph" w:customStyle="1" w:styleId="26">
    <w:name w:val="note"/>
    <w:basedOn w:val="1"/>
    <w:qFormat/>
    <w:uiPriority w:val="0"/>
    <w:pPr>
      <w:jc w:val="left"/>
    </w:pPr>
    <w:rPr>
      <w:color w:val="333333"/>
      <w:kern w:val="0"/>
      <w:sz w:val="24"/>
      <w:szCs w:val="24"/>
      <w:lang w:val="en-US" w:eastAsia="zh-CN" w:bidi="ar"/>
    </w:rPr>
  </w:style>
  <w:style w:type="paragraph" w:customStyle="1" w:styleId="27">
    <w:name w:val="box"/>
    <w:basedOn w:val="1"/>
    <w:qFormat/>
    <w:uiPriority w:val="0"/>
    <w:pPr>
      <w:pBdr>
        <w:top w:val="single" w:color="000000" w:sz="2" w:space="8"/>
        <w:left w:val="single" w:color="000000" w:sz="2" w:space="8"/>
        <w:bottom w:val="single" w:color="000000" w:sz="2" w:space="8"/>
        <w:right w:val="single" w:color="000000" w:sz="2" w:space="8"/>
      </w:pBdr>
      <w:spacing w:before="120" w:beforeAutospacing="0" w:after="120" w:afterAutospacing="0"/>
      <w:ind w:left="0" w:right="0"/>
      <w:jc w:val="left"/>
    </w:pPr>
    <w:rPr>
      <w:kern w:val="0"/>
      <w:lang w:val="en-US" w:eastAsia="zh-CN" w:bidi="ar"/>
    </w:rPr>
  </w:style>
  <w:style w:type="character" w:customStyle="1" w:styleId="28">
    <w:name w:val="fill1"/>
    <w:basedOn w:val="11"/>
    <w:qFormat/>
    <w:uiPriority w:val="0"/>
    <w:rPr>
      <w:color w:val="99999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997</Words>
  <Characters>1015</Characters>
  <TotalTime>26</TotalTime>
  <ScaleCrop>false</ScaleCrop>
  <LinksUpToDate>false</LinksUpToDate>
  <CharactersWithSpaces>1200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2026-08-04T04:56:00Z</dcterms:created>
  <dc:creator>LGY</dc:creator>
  <cp:lastModifiedBy>Guangyao Li</cp:lastModifiedBy>
  <dcterms:modified xsi:type="dcterms:W3CDTF">2026-08-13T06:39:13Z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eyJoZGlkIjoiOTBjNTQ2MDVmYTAxZGQ3NDhkMzg0OWM1M2ZkMDAzMjciLCJ1c2VySWQiOiI4ODA5MDMyMjAifQ==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9186DA456A364606996B6A78A6E72EA1_13</vt:lpwstr>
  </property>
</Properties>
</file>